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5" w:rsidRPr="00DB0B90" w:rsidRDefault="004569D5" w:rsidP="004569D5">
      <w:pPr>
        <w:pStyle w:val="GvdeMetni"/>
        <w:spacing w:before="80" w:line="360" w:lineRule="auto"/>
        <w:ind w:right="22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 xml:space="preserve">ETİ </w:t>
      </w:r>
      <w:r w:rsidR="005A343F">
        <w:rPr>
          <w:sz w:val="20"/>
          <w:szCs w:val="20"/>
        </w:rPr>
        <w:t>HOLDİNG ORTAOKULU TÜRKÇE DERSİ 6</w:t>
      </w:r>
      <w:r w:rsidRPr="00DB0B90">
        <w:rPr>
          <w:sz w:val="20"/>
          <w:szCs w:val="20"/>
        </w:rPr>
        <w:t>.SINIF 1.DÖNEM 1.YAZILI SINAVI KONU SORU DAĞILIM TABLOSU</w:t>
      </w:r>
    </w:p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>(OKUL GENELİNDE YAPILACAK ORTAK SINAV)</w:t>
      </w:r>
    </w:p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73" w:tblpY="122"/>
        <w:tblW w:w="0" w:type="auto"/>
        <w:tblLook w:val="04A0"/>
      </w:tblPr>
      <w:tblGrid>
        <w:gridCol w:w="1856"/>
        <w:gridCol w:w="2000"/>
        <w:gridCol w:w="2929"/>
        <w:gridCol w:w="7"/>
        <w:gridCol w:w="2496"/>
      </w:tblGrid>
      <w:tr w:rsidR="004569D5" w:rsidTr="005A343F">
        <w:trPr>
          <w:trHeight w:val="809"/>
        </w:trPr>
        <w:tc>
          <w:tcPr>
            <w:tcW w:w="1867" w:type="dxa"/>
          </w:tcPr>
          <w:p w:rsidR="004569D5" w:rsidRPr="00602102" w:rsidRDefault="004569D5" w:rsidP="005A343F">
            <w:pPr>
              <w:pStyle w:val="TableParagraph"/>
              <w:spacing w:line="248" w:lineRule="exact"/>
              <w:ind w:right="96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ÖĞRENME</w:t>
            </w:r>
          </w:p>
          <w:p w:rsidR="004569D5" w:rsidRPr="00602102" w:rsidRDefault="004569D5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pacing w:val="-2"/>
              </w:rPr>
              <w:t>ALANI</w:t>
            </w:r>
          </w:p>
        </w:tc>
        <w:tc>
          <w:tcPr>
            <w:tcW w:w="2005" w:type="dxa"/>
          </w:tcPr>
          <w:p w:rsidR="004569D5" w:rsidRPr="00602102" w:rsidRDefault="004569D5" w:rsidP="005A343F">
            <w:pPr>
              <w:pStyle w:val="TableParagraph"/>
              <w:ind w:left="237" w:right="232" w:hanging="2"/>
              <w:jc w:val="center"/>
              <w:rPr>
                <w:b/>
              </w:rPr>
            </w:pPr>
            <w:r w:rsidRPr="00602102">
              <w:rPr>
                <w:b/>
                <w:spacing w:val="-4"/>
              </w:rPr>
              <w:t xml:space="preserve">ALT </w:t>
            </w:r>
            <w:r w:rsidRPr="00602102">
              <w:rPr>
                <w:b/>
                <w:spacing w:val="-2"/>
              </w:rPr>
              <w:t>ÖĞRENME ALANI</w:t>
            </w:r>
          </w:p>
        </w:tc>
        <w:tc>
          <w:tcPr>
            <w:tcW w:w="2963" w:type="dxa"/>
          </w:tcPr>
          <w:p w:rsidR="004569D5" w:rsidRPr="00602102" w:rsidRDefault="004569D5" w:rsidP="005A343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KAZANIMLAR</w:t>
            </w:r>
          </w:p>
        </w:tc>
        <w:tc>
          <w:tcPr>
            <w:tcW w:w="2453" w:type="dxa"/>
            <w:gridSpan w:val="2"/>
          </w:tcPr>
          <w:p w:rsidR="004569D5" w:rsidRPr="00602102" w:rsidRDefault="004569D5" w:rsidP="005A343F">
            <w:pPr>
              <w:pStyle w:val="TableParagraph"/>
              <w:ind w:left="11" w:right="2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UYGULANACAK SENARYO</w:t>
            </w:r>
          </w:p>
          <w:p w:rsidR="004569D5" w:rsidRPr="00602102" w:rsidRDefault="005273C1" w:rsidP="005A343F">
            <w:pPr>
              <w:pStyle w:val="TableParagraph"/>
              <w:spacing w:line="251" w:lineRule="exact"/>
              <w:ind w:left="11" w:right="1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4569D5" w:rsidRPr="00602102">
              <w:rPr>
                <w:b/>
              </w:rPr>
              <w:t xml:space="preserve">. </w:t>
            </w:r>
            <w:r w:rsidR="004569D5" w:rsidRPr="00602102">
              <w:rPr>
                <w:b/>
                <w:spacing w:val="-2"/>
              </w:rPr>
              <w:t>SENARYO)</w:t>
            </w:r>
          </w:p>
        </w:tc>
      </w:tr>
      <w:tr w:rsidR="005A343F" w:rsidTr="005A343F">
        <w:trPr>
          <w:trHeight w:val="523"/>
        </w:trPr>
        <w:tc>
          <w:tcPr>
            <w:tcW w:w="1867" w:type="dxa"/>
            <w:vMerge w:val="restart"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OKUMA</w:t>
            </w:r>
          </w:p>
        </w:tc>
        <w:tc>
          <w:tcPr>
            <w:tcW w:w="2005" w:type="dxa"/>
            <w:vMerge w:val="restart"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SÖZ VARLIĞI</w:t>
            </w:r>
          </w:p>
        </w:tc>
        <w:tc>
          <w:tcPr>
            <w:tcW w:w="2963" w:type="dxa"/>
            <w:vAlign w:val="center"/>
          </w:tcPr>
          <w:p w:rsidR="005A343F" w:rsidRPr="005A343F" w:rsidRDefault="005A343F" w:rsidP="005A343F">
            <w:r>
              <w:t xml:space="preserve">T.6.3.6. </w:t>
            </w:r>
            <w:proofErr w:type="spellStart"/>
            <w:r>
              <w:t>Deyim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atasözlerinin</w:t>
            </w:r>
            <w:proofErr w:type="spellEnd"/>
            <w:r>
              <w:t xml:space="preserve"> </w:t>
            </w:r>
            <w:proofErr w:type="spellStart"/>
            <w:r>
              <w:t>metne</w:t>
            </w:r>
            <w:proofErr w:type="spellEnd"/>
            <w:r>
              <w:t xml:space="preserve"> </w:t>
            </w:r>
            <w:proofErr w:type="spellStart"/>
            <w:r>
              <w:t>katkısını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152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:rsidR="005A343F" w:rsidRPr="005A343F" w:rsidRDefault="005A343F" w:rsidP="005A343F">
            <w:r>
              <w:t xml:space="preserve">T.6.3.7.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eklerinin</w:t>
            </w:r>
            <w:proofErr w:type="spellEnd"/>
            <w:r>
              <w:t xml:space="preserve"> </w:t>
            </w:r>
            <w:proofErr w:type="spellStart"/>
            <w:r>
              <w:t>işlevlerini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  <w:r>
              <w:br/>
            </w:r>
            <w:proofErr w:type="spellStart"/>
            <w:r>
              <w:t>İsim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  <w:r>
              <w:t xml:space="preserve"> (</w:t>
            </w:r>
            <w:proofErr w:type="spellStart"/>
            <w:r>
              <w:t>çoğul</w:t>
            </w:r>
            <w:proofErr w:type="spellEnd"/>
            <w:r>
              <w:t xml:space="preserve"> </w:t>
            </w:r>
            <w:proofErr w:type="spellStart"/>
            <w:r>
              <w:t>eki</w:t>
            </w:r>
            <w:proofErr w:type="spellEnd"/>
            <w:r>
              <w:t xml:space="preserve">, </w:t>
            </w:r>
            <w:proofErr w:type="spellStart"/>
            <w:r>
              <w:t>hâl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  <w:r>
              <w:t xml:space="preserve">, </w:t>
            </w:r>
            <w:proofErr w:type="spellStart"/>
            <w:r>
              <w:t>iyelik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</w:t>
            </w:r>
            <w:proofErr w:type="spellEnd"/>
            <w:r>
              <w:t xml:space="preserve"> </w:t>
            </w:r>
            <w:proofErr w:type="spellStart"/>
            <w:r>
              <w:t>eki</w:t>
            </w:r>
            <w:proofErr w:type="spellEnd"/>
            <w:r>
              <w:t xml:space="preserve">)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152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63" w:type="dxa"/>
          </w:tcPr>
          <w:p w:rsidR="005A343F" w:rsidRPr="005A343F" w:rsidRDefault="005A343F" w:rsidP="005A343F">
            <w:r>
              <w:t xml:space="preserve">T.6.3.13. </w:t>
            </w:r>
            <w:proofErr w:type="spellStart"/>
            <w:r>
              <w:t>Metni</w:t>
            </w:r>
            <w:proofErr w:type="spellEnd"/>
            <w:r>
              <w:t xml:space="preserve"> </w:t>
            </w:r>
            <w:proofErr w:type="spellStart"/>
            <w:r>
              <w:t>oluşturan</w:t>
            </w:r>
            <w:proofErr w:type="spellEnd"/>
            <w:r>
              <w:t xml:space="preserve"> </w:t>
            </w:r>
            <w:proofErr w:type="spellStart"/>
            <w:r>
              <w:t>unsurlar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bağlantı</w:t>
            </w:r>
            <w:proofErr w:type="spellEnd"/>
            <w:r>
              <w:t xml:space="preserve"> </w:t>
            </w:r>
            <w:proofErr w:type="spellStart"/>
            <w:r>
              <w:t>ifadelerinin</w:t>
            </w:r>
            <w:proofErr w:type="spellEnd"/>
            <w:r>
              <w:t xml:space="preserve"> </w:t>
            </w:r>
            <w:proofErr w:type="spellStart"/>
            <w:r>
              <w:t>anlama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katkısını</w:t>
            </w:r>
            <w:proofErr w:type="spellEnd"/>
            <w:r>
              <w:t xml:space="preserve"> </w:t>
            </w:r>
            <w:proofErr w:type="spellStart"/>
            <w:r>
              <w:t>değerlendirir</w:t>
            </w:r>
            <w:proofErr w:type="spellEnd"/>
            <w:r>
              <w:t xml:space="preserve">. </w:t>
            </w:r>
            <w:proofErr w:type="spellStart"/>
            <w:r>
              <w:t>Ama</w:t>
            </w:r>
            <w:proofErr w:type="spellEnd"/>
            <w:r>
              <w:t xml:space="preserve">, </w:t>
            </w:r>
            <w:proofErr w:type="spellStart"/>
            <w:r>
              <w:t>fakat</w:t>
            </w:r>
            <w:proofErr w:type="spellEnd"/>
            <w:r>
              <w:t xml:space="preserve">, </w:t>
            </w:r>
            <w:proofErr w:type="spellStart"/>
            <w:r>
              <w:t>ancak</w:t>
            </w:r>
            <w:proofErr w:type="spellEnd"/>
            <w:r>
              <w:t xml:space="preserve">, </w:t>
            </w:r>
            <w:proofErr w:type="spellStart"/>
            <w:r>
              <w:t>lakin</w:t>
            </w:r>
            <w:proofErr w:type="spellEnd"/>
            <w:r>
              <w:t xml:space="preserve">, </w:t>
            </w:r>
            <w:proofErr w:type="spellStart"/>
            <w:r>
              <w:t>bununla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buna</w:t>
            </w:r>
            <w:proofErr w:type="spellEnd"/>
            <w:r>
              <w:t xml:space="preserve"> </w:t>
            </w:r>
            <w:proofErr w:type="spellStart"/>
            <w:r>
              <w:t>rağmen</w:t>
            </w:r>
            <w:proofErr w:type="spellEnd"/>
            <w:r>
              <w:t xml:space="preserve"> </w:t>
            </w:r>
            <w:proofErr w:type="spellStart"/>
            <w:r>
              <w:t>ifadeleri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152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ANLAMA</w:t>
            </w:r>
          </w:p>
        </w:tc>
        <w:tc>
          <w:tcPr>
            <w:tcW w:w="2963" w:type="dxa"/>
          </w:tcPr>
          <w:p w:rsidR="005A343F" w:rsidRPr="005A343F" w:rsidRDefault="005A343F" w:rsidP="005A343F">
            <w:r>
              <w:t xml:space="preserve">T.6.3.14. </w:t>
            </w:r>
            <w:proofErr w:type="spellStart"/>
            <w:r>
              <w:t>Metindeki</w:t>
            </w:r>
            <w:proofErr w:type="spellEnd"/>
            <w:r>
              <w:t xml:space="preserve"> </w:t>
            </w:r>
            <w:proofErr w:type="spellStart"/>
            <w:r>
              <w:t>söz</w:t>
            </w:r>
            <w:proofErr w:type="spellEnd"/>
            <w:r>
              <w:t xml:space="preserve"> </w:t>
            </w:r>
            <w:proofErr w:type="spellStart"/>
            <w:r>
              <w:t>sanatlarını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  <w:proofErr w:type="spellStart"/>
            <w:r>
              <w:t>Konuşturma</w:t>
            </w:r>
            <w:proofErr w:type="spellEnd"/>
            <w:r>
              <w:t xml:space="preserve"> (</w:t>
            </w:r>
            <w:proofErr w:type="spellStart"/>
            <w:r>
              <w:t>intak</w:t>
            </w:r>
            <w:proofErr w:type="spellEnd"/>
            <w:r>
              <w:t xml:space="preserve">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karşıtlık</w:t>
            </w:r>
            <w:proofErr w:type="spellEnd"/>
            <w:r>
              <w:t xml:space="preserve"> (</w:t>
            </w:r>
            <w:proofErr w:type="spellStart"/>
            <w:r>
              <w:t>tezat</w:t>
            </w:r>
            <w:proofErr w:type="spellEnd"/>
            <w:r>
              <w:t xml:space="preserve">) </w:t>
            </w:r>
            <w:proofErr w:type="spellStart"/>
            <w:r>
              <w:t>söz</w:t>
            </w:r>
            <w:proofErr w:type="spellEnd"/>
            <w:r>
              <w:t xml:space="preserve"> </w:t>
            </w:r>
            <w:proofErr w:type="spellStart"/>
            <w:r>
              <w:t>sanatları</w:t>
            </w:r>
            <w:proofErr w:type="spellEnd"/>
            <w:r>
              <w:t xml:space="preserve"> </w:t>
            </w:r>
            <w:proofErr w:type="spellStart"/>
            <w:r>
              <w:t>verilir</w:t>
            </w:r>
            <w:proofErr w:type="spellEnd"/>
            <w:r>
              <w:t xml:space="preserve">.                                   </w:t>
            </w:r>
          </w:p>
        </w:tc>
        <w:tc>
          <w:tcPr>
            <w:tcW w:w="2453" w:type="dxa"/>
            <w:gridSpan w:val="2"/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152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63" w:type="dxa"/>
          </w:tcPr>
          <w:p w:rsidR="005A343F" w:rsidRDefault="005A343F" w:rsidP="005A343F">
            <w:r>
              <w:t xml:space="preserve">T.6.3.17. </w:t>
            </w:r>
            <w:proofErr w:type="spellStart"/>
            <w:r>
              <w:t>Metinle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soruları</w:t>
            </w:r>
            <w:proofErr w:type="spellEnd"/>
            <w:r>
              <w:t xml:space="preserve"> </w:t>
            </w:r>
            <w:proofErr w:type="spellStart"/>
            <w:r>
              <w:t>cevaplar</w:t>
            </w:r>
            <w:proofErr w:type="spellEnd"/>
            <w:r>
              <w:t xml:space="preserve">.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anlam</w:t>
            </w:r>
            <w:proofErr w:type="spellEnd"/>
            <w:r>
              <w:t xml:space="preserve"> </w:t>
            </w:r>
            <w:proofErr w:type="spellStart"/>
            <w:r>
              <w:t>ilişkileri</w:t>
            </w:r>
            <w:proofErr w:type="spellEnd"/>
            <w:r>
              <w:t xml:space="preserve"> </w:t>
            </w:r>
            <w:proofErr w:type="spellStart"/>
            <w:r>
              <w:t>kurulur</w:t>
            </w:r>
            <w:proofErr w:type="spellEnd"/>
          </w:p>
          <w:p w:rsidR="005A343F" w:rsidRPr="005A343F" w:rsidRDefault="005A343F" w:rsidP="005A343F">
            <w:pPr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2453" w:type="dxa"/>
            <w:gridSpan w:val="2"/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152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63" w:type="dxa"/>
          </w:tcPr>
          <w:p w:rsidR="005A343F" w:rsidRPr="005A343F" w:rsidRDefault="005A343F" w:rsidP="005A343F">
            <w:r>
              <w:t xml:space="preserve">T.6.3.19. </w:t>
            </w:r>
            <w:proofErr w:type="spellStart"/>
            <w:r>
              <w:t>Metnin</w:t>
            </w:r>
            <w:proofErr w:type="spellEnd"/>
            <w:r>
              <w:t xml:space="preserve"> </w:t>
            </w:r>
            <w:proofErr w:type="spellStart"/>
            <w:r>
              <w:t>konusunu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 xml:space="preserve">.                                    </w:t>
            </w:r>
          </w:p>
        </w:tc>
        <w:tc>
          <w:tcPr>
            <w:tcW w:w="2453" w:type="dxa"/>
            <w:gridSpan w:val="2"/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1410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5A343F" w:rsidRPr="005A343F" w:rsidRDefault="005A343F" w:rsidP="005A343F">
            <w:r>
              <w:t xml:space="preserve">T.6.3.22. </w:t>
            </w:r>
            <w:proofErr w:type="spellStart"/>
            <w:r>
              <w:t>Metindeki</w:t>
            </w:r>
            <w:proofErr w:type="spellEnd"/>
            <w:r>
              <w:t xml:space="preserve"> </w:t>
            </w:r>
            <w:proofErr w:type="spellStart"/>
            <w:r>
              <w:t>hikâye</w:t>
            </w:r>
            <w:proofErr w:type="spellEnd"/>
            <w:r>
              <w:t xml:space="preserve"> </w:t>
            </w:r>
            <w:proofErr w:type="spellStart"/>
            <w:r>
              <w:t>unsurlarını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  <w:r>
              <w:br/>
              <w:t xml:space="preserve">Olay </w:t>
            </w:r>
            <w:proofErr w:type="spellStart"/>
            <w:r>
              <w:t>örgüsü</w:t>
            </w:r>
            <w:proofErr w:type="spellEnd"/>
            <w:r>
              <w:t xml:space="preserve">, </w:t>
            </w:r>
            <w:proofErr w:type="spellStart"/>
            <w:r>
              <w:t>mekân</w:t>
            </w:r>
            <w:proofErr w:type="spellEnd"/>
            <w:r>
              <w:t xml:space="preserve">, </w:t>
            </w:r>
            <w:proofErr w:type="spellStart"/>
            <w:r>
              <w:t>zaman</w:t>
            </w:r>
            <w:proofErr w:type="spellEnd"/>
            <w:r>
              <w:t xml:space="preserve">, </w:t>
            </w:r>
            <w:proofErr w:type="spellStart"/>
            <w:r>
              <w:t>şahıs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varlık</w:t>
            </w:r>
            <w:proofErr w:type="spellEnd"/>
            <w:r>
              <w:t xml:space="preserve"> </w:t>
            </w:r>
            <w:proofErr w:type="spellStart"/>
            <w:r>
              <w:t>kadrosu</w:t>
            </w:r>
            <w:proofErr w:type="spellEnd"/>
            <w:r>
              <w:t xml:space="preserve">, </w:t>
            </w:r>
            <w:proofErr w:type="spellStart"/>
            <w:r>
              <w:t>anlatıcı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487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A343F" w:rsidRDefault="005A343F" w:rsidP="005A343F">
            <w:r>
              <w:t xml:space="preserve">T.6.3.26.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türlerini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  <w:r>
              <w:br/>
              <w:t xml:space="preserve">a) </w:t>
            </w:r>
            <w:proofErr w:type="spellStart"/>
            <w:r>
              <w:t>Anı</w:t>
            </w:r>
            <w:proofErr w:type="spellEnd"/>
            <w:r>
              <w:t xml:space="preserve">, </w:t>
            </w:r>
            <w:proofErr w:type="spellStart"/>
            <w:r>
              <w:t>mektup</w:t>
            </w:r>
            <w:proofErr w:type="spellEnd"/>
            <w:r>
              <w:t xml:space="preserve">, </w:t>
            </w:r>
            <w:proofErr w:type="spellStart"/>
            <w:r>
              <w:t>tiyatro</w:t>
            </w:r>
            <w:proofErr w:type="spellEnd"/>
            <w:r>
              <w:t xml:space="preserve">, </w:t>
            </w:r>
            <w:proofErr w:type="spellStart"/>
            <w:r>
              <w:t>gezi</w:t>
            </w:r>
            <w:proofErr w:type="spellEnd"/>
            <w:r>
              <w:t xml:space="preserve"> </w:t>
            </w:r>
            <w:proofErr w:type="spellStart"/>
            <w:r>
              <w:t>yazısı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 </w:t>
            </w:r>
            <w:proofErr w:type="spellStart"/>
            <w:r>
              <w:t>öğretilmelidir</w:t>
            </w:r>
            <w:proofErr w:type="spellEnd"/>
            <w:r>
              <w:t>.</w:t>
            </w:r>
            <w:r>
              <w:br/>
              <w:t xml:space="preserve">b)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türlerine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verilmemelidir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5A343F" w:rsidTr="005A343F">
        <w:trPr>
          <w:trHeight w:val="533"/>
        </w:trPr>
        <w:tc>
          <w:tcPr>
            <w:tcW w:w="1867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5A343F" w:rsidRPr="00602102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5A343F" w:rsidRDefault="005A343F" w:rsidP="005A343F">
            <w:pPr>
              <w:rPr>
                <w:sz w:val="24"/>
                <w:szCs w:val="24"/>
              </w:rPr>
            </w:pPr>
            <w:r>
              <w:t xml:space="preserve">T.6.3.29. </w:t>
            </w:r>
            <w:proofErr w:type="spellStart"/>
            <w:r>
              <w:t>Okudukları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çıkarımlarda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  <w:r>
              <w:br/>
            </w:r>
            <w:proofErr w:type="spellStart"/>
            <w:r>
              <w:t>Neden-sonuç</w:t>
            </w:r>
            <w:proofErr w:type="spellEnd"/>
            <w:r>
              <w:t xml:space="preserve">, </w:t>
            </w:r>
            <w:proofErr w:type="spellStart"/>
            <w:r>
              <w:t>amaç-sonuç</w:t>
            </w:r>
            <w:proofErr w:type="spellEnd"/>
            <w:r>
              <w:t xml:space="preserve">, </w:t>
            </w:r>
            <w:proofErr w:type="spellStart"/>
            <w:r>
              <w:t>koşul</w:t>
            </w:r>
            <w:proofErr w:type="spellEnd"/>
            <w:r>
              <w:t xml:space="preserve">, </w:t>
            </w:r>
            <w:proofErr w:type="spellStart"/>
            <w:r>
              <w:t>karşılaştırma</w:t>
            </w:r>
            <w:proofErr w:type="spellEnd"/>
            <w:r>
              <w:t xml:space="preserve">, </w:t>
            </w:r>
            <w:proofErr w:type="spellStart"/>
            <w:r>
              <w:t>benzetme</w:t>
            </w:r>
            <w:proofErr w:type="spellEnd"/>
            <w:r>
              <w:t xml:space="preserve">, </w:t>
            </w:r>
            <w:proofErr w:type="spellStart"/>
            <w:r>
              <w:t>örneklendirme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duygu</w:t>
            </w:r>
            <w:proofErr w:type="spellEnd"/>
            <w:r>
              <w:t xml:space="preserve"> </w:t>
            </w:r>
            <w:proofErr w:type="spellStart"/>
            <w:r>
              <w:t>belirten</w:t>
            </w:r>
            <w:proofErr w:type="spellEnd"/>
            <w:r>
              <w:t xml:space="preserve"> </w:t>
            </w:r>
            <w:proofErr w:type="spellStart"/>
            <w:r>
              <w:t>ifadeler</w:t>
            </w:r>
            <w:proofErr w:type="spellEnd"/>
            <w:r>
              <w:t xml:space="preserve">, </w:t>
            </w:r>
            <w:proofErr w:type="spellStart"/>
            <w:r>
              <w:t>abartma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  <w:p w:rsidR="005A343F" w:rsidRDefault="005A343F" w:rsidP="005A343F"/>
        </w:tc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:rsidR="005A343F" w:rsidRDefault="005A343F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1</w:t>
            </w:r>
          </w:p>
        </w:tc>
      </w:tr>
      <w:tr w:rsidR="004569D5" w:rsidTr="005A343F">
        <w:trPr>
          <w:trHeight w:val="809"/>
        </w:trPr>
        <w:tc>
          <w:tcPr>
            <w:tcW w:w="1867" w:type="dxa"/>
          </w:tcPr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YAZMA</w:t>
            </w:r>
          </w:p>
        </w:tc>
        <w:tc>
          <w:tcPr>
            <w:tcW w:w="2005" w:type="dxa"/>
          </w:tcPr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5273C1" w:rsidRDefault="005273C1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5A343F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ALT ÖĞRENME ALANI YOK</w:t>
            </w: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4569D5" w:rsidRPr="005A343F" w:rsidRDefault="005A343F" w:rsidP="005A343F">
            <w:pPr>
              <w:rPr>
                <w:sz w:val="24"/>
                <w:szCs w:val="24"/>
              </w:rPr>
            </w:pPr>
            <w:r>
              <w:t xml:space="preserve">T.6.4.3. </w:t>
            </w:r>
            <w:proofErr w:type="spellStart"/>
            <w:r>
              <w:t>Hikâye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yazar</w:t>
            </w:r>
            <w:proofErr w:type="spellEnd"/>
            <w:r>
              <w:t>.</w:t>
            </w:r>
            <w:r>
              <w:br/>
              <w:t xml:space="preserve">a)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, </w:t>
            </w:r>
            <w:proofErr w:type="spellStart"/>
            <w:r>
              <w:t>mekân</w:t>
            </w:r>
            <w:proofErr w:type="spellEnd"/>
            <w:r>
              <w:t xml:space="preserve">, </w:t>
            </w:r>
            <w:proofErr w:type="spellStart"/>
            <w:r>
              <w:t>şahıs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unsurlarını</w:t>
            </w:r>
            <w:proofErr w:type="spellEnd"/>
            <w:r>
              <w:t xml:space="preserve"> </w:t>
            </w:r>
            <w:proofErr w:type="spellStart"/>
            <w:r>
              <w:t>belirlemeleri</w:t>
            </w:r>
            <w:proofErr w:type="spellEnd"/>
            <w:r>
              <w:t xml:space="preserve">, </w:t>
            </w:r>
            <w:proofErr w:type="spellStart"/>
            <w:r>
              <w:t>hikâyenin</w:t>
            </w:r>
            <w:proofErr w:type="spellEnd"/>
            <w:r>
              <w:t xml:space="preserve"> </w:t>
            </w:r>
            <w:proofErr w:type="spellStart"/>
            <w:r>
              <w:t>serim</w:t>
            </w:r>
            <w:proofErr w:type="spellEnd"/>
            <w:r>
              <w:t xml:space="preserve">, </w:t>
            </w:r>
            <w:proofErr w:type="spellStart"/>
            <w:r>
              <w:t>düğüm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bölümlerinde</w:t>
            </w:r>
            <w:proofErr w:type="spellEnd"/>
            <w:r>
              <w:t xml:space="preserve"> </w:t>
            </w:r>
            <w:proofErr w:type="spellStart"/>
            <w:r>
              <w:t>anlatacaklarının</w:t>
            </w:r>
            <w:proofErr w:type="spellEnd"/>
            <w:r>
              <w:t xml:space="preserve"> </w:t>
            </w:r>
            <w:proofErr w:type="spellStart"/>
            <w:r>
              <w:t>taslağını</w:t>
            </w:r>
            <w:proofErr w:type="spellEnd"/>
            <w:r>
              <w:t xml:space="preserve"> </w:t>
            </w:r>
            <w:proofErr w:type="spellStart"/>
            <w:r>
              <w:t>oluşturmaları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  <w:r>
              <w:br/>
              <w:t xml:space="preserve">b)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kılavuzundan</w:t>
            </w:r>
            <w:proofErr w:type="spellEnd"/>
            <w:r>
              <w:t xml:space="preserve"> </w:t>
            </w:r>
            <w:proofErr w:type="spellStart"/>
            <w:r>
              <w:t>yararlanmaları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öğrendiği</w:t>
            </w:r>
            <w:proofErr w:type="spellEnd"/>
            <w:r>
              <w:t xml:space="preserve"> </w:t>
            </w:r>
            <w:proofErr w:type="spellStart"/>
            <w:r>
              <w:t>kelimeleri</w:t>
            </w:r>
            <w:proofErr w:type="spellEnd"/>
            <w:r>
              <w:t xml:space="preserve"> </w:t>
            </w:r>
            <w:proofErr w:type="spellStart"/>
            <w:r>
              <w:t>kullanmaları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teşvik</w:t>
            </w:r>
            <w:proofErr w:type="spellEnd"/>
            <w:r>
              <w:t xml:space="preserve"> </w:t>
            </w:r>
            <w:proofErr w:type="spellStart"/>
            <w:r>
              <w:t>edilir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</w:tcBorders>
          </w:tcPr>
          <w:p w:rsidR="004569D5" w:rsidRDefault="004569D5" w:rsidP="005A343F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5A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4"/>
        </w:trPr>
        <w:tc>
          <w:tcPr>
            <w:tcW w:w="6842" w:type="dxa"/>
            <w:gridSpan w:val="4"/>
          </w:tcPr>
          <w:p w:rsidR="004569D5" w:rsidRDefault="004569D5" w:rsidP="005A343F">
            <w:pPr>
              <w:pStyle w:val="GvdeMetni"/>
              <w:spacing w:before="80" w:line="360" w:lineRule="auto"/>
              <w:ind w:right="22"/>
              <w:rPr>
                <w:sz w:val="20"/>
                <w:szCs w:val="20"/>
              </w:rPr>
            </w:pPr>
          </w:p>
          <w:p w:rsidR="004569D5" w:rsidRDefault="004569D5" w:rsidP="005A343F">
            <w:pPr>
              <w:pStyle w:val="GvdeMetni"/>
              <w:spacing w:before="80" w:line="360" w:lineRule="auto"/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SORU SAYISI</w:t>
            </w:r>
          </w:p>
        </w:tc>
        <w:tc>
          <w:tcPr>
            <w:tcW w:w="2446" w:type="dxa"/>
          </w:tcPr>
          <w:p w:rsidR="004569D5" w:rsidRDefault="004569D5" w:rsidP="005A343F">
            <w:pPr>
              <w:pStyle w:val="GvdeMetni"/>
              <w:spacing w:before="80" w:line="360" w:lineRule="auto"/>
              <w:ind w:right="22"/>
              <w:jc w:val="center"/>
              <w:rPr>
                <w:sz w:val="20"/>
                <w:szCs w:val="20"/>
              </w:rPr>
            </w:pPr>
          </w:p>
          <w:p w:rsidR="004569D5" w:rsidRDefault="004569D5" w:rsidP="005A343F">
            <w:pPr>
              <w:pStyle w:val="GvdeMetni"/>
              <w:numPr>
                <w:ilvl w:val="0"/>
                <w:numId w:val="3"/>
              </w:numPr>
              <w:spacing w:before="80" w:line="360" w:lineRule="auto"/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</w:t>
            </w:r>
          </w:p>
        </w:tc>
      </w:tr>
    </w:tbl>
    <w:p w:rsidR="004569D5" w:rsidRDefault="004569D5" w:rsidP="004569D5">
      <w:pPr>
        <w:pStyle w:val="GvdeMetni"/>
        <w:spacing w:before="80" w:line="360" w:lineRule="auto"/>
        <w:ind w:left="720" w:right="2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Sınavlar açık uçlu sorulardan oluşacaktır.</w:t>
      </w:r>
    </w:p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</w:p>
    <w:p w:rsidR="00215C8E" w:rsidRDefault="00215C8E"/>
    <w:sectPr w:rsidR="00215C8E" w:rsidSect="002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7E9"/>
    <w:multiLevelType w:val="hybridMultilevel"/>
    <w:tmpl w:val="72989C06"/>
    <w:lvl w:ilvl="0" w:tplc="2452E73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55FA8"/>
    <w:multiLevelType w:val="hybridMultilevel"/>
    <w:tmpl w:val="1AD23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7EDD"/>
    <w:multiLevelType w:val="hybridMultilevel"/>
    <w:tmpl w:val="493E21DE"/>
    <w:lvl w:ilvl="0" w:tplc="9E34DA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9D5"/>
    <w:rsid w:val="00215C8E"/>
    <w:rsid w:val="004569D5"/>
    <w:rsid w:val="004E770C"/>
    <w:rsid w:val="005273C1"/>
    <w:rsid w:val="005A343F"/>
    <w:rsid w:val="006D2DA8"/>
    <w:rsid w:val="0075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569D5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9D5"/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4569D5"/>
  </w:style>
  <w:style w:type="table" w:styleId="TabloKlavuzu">
    <w:name w:val="Table Grid"/>
    <w:basedOn w:val="NormalTablo"/>
    <w:uiPriority w:val="59"/>
    <w:rsid w:val="00456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2023-10-31T17:25:00Z</dcterms:created>
  <dcterms:modified xsi:type="dcterms:W3CDTF">2023-10-31T18:24:00Z</dcterms:modified>
</cp:coreProperties>
</file>